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28BDA" w14:textId="19028FE2" w:rsidR="00364F95" w:rsidRPr="00A32D81" w:rsidRDefault="008E7FF1" w:rsidP="00466CC5">
      <w:pPr>
        <w:pStyle w:val="Heading1"/>
        <w:spacing w:before="240" w:after="240"/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569F41" wp14:editId="6FDD7031">
                <wp:simplePos x="0" y="0"/>
                <wp:positionH relativeFrom="column">
                  <wp:posOffset>28575</wp:posOffset>
                </wp:positionH>
                <wp:positionV relativeFrom="paragraph">
                  <wp:posOffset>447675</wp:posOffset>
                </wp:positionV>
                <wp:extent cx="6400800" cy="0"/>
                <wp:effectExtent l="0" t="0" r="0" b="0"/>
                <wp:wrapNone/>
                <wp:docPr id="45388171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1409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501D2F" id="Straight Connector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5pt,35.25pt" to="506.2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" strokecolor="#21409a" strokeweight="1.5pt">
                <v:stroke joinstyle="miter"/>
              </v:line>
            </w:pict>
          </mc:Fallback>
        </mc:AlternateContent>
      </w:r>
      <w:r w:rsidR="005133EE" w:rsidRPr="00A32D81">
        <w:rPr>
          <w:sz w:val="36"/>
          <w:szCs w:val="36"/>
        </w:rPr>
        <w:t>Building Walkthrough Notetaking Checklist</w:t>
      </w:r>
    </w:p>
    <w:p w14:paraId="50905693" w14:textId="3EC397C7" w:rsidR="007D21E9" w:rsidRPr="005133EE" w:rsidRDefault="007D21E9" w:rsidP="00364F95">
      <w:pPr>
        <w:spacing w:after="0"/>
        <w:rPr>
          <w:rStyle w:val="Emphasis"/>
        </w:rPr>
      </w:pPr>
      <w:r w:rsidRPr="005133EE">
        <w:rPr>
          <w:rStyle w:val="Emphasis"/>
        </w:rPr>
        <w:t>Refer to the “Building Walkthrough Checklist with Guidance” document for detailed information for each checklist item.</w:t>
      </w:r>
    </w:p>
    <w:p w14:paraId="63874372" w14:textId="77777777" w:rsidR="00A72F1A" w:rsidRDefault="00057E7B" w:rsidP="00472014">
      <w:pPr>
        <w:spacing w:before="80"/>
        <w:rPr>
          <w:rFonts w:cs="Arial"/>
          <w:sz w:val="24"/>
          <w:szCs w:val="21"/>
        </w:rPr>
        <w:sectPr w:rsidR="00A72F1A" w:rsidSect="00B5022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  <w:r w:rsidRPr="00391692">
        <w:rPr>
          <w:rFonts w:cs="Arial"/>
          <w:sz w:val="24"/>
          <w:szCs w:val="21"/>
        </w:rPr>
        <w:t>BUILDING</w:t>
      </w:r>
      <w:r w:rsidR="008E474A" w:rsidRPr="00391692">
        <w:rPr>
          <w:rFonts w:cs="Arial"/>
          <w:sz w:val="24"/>
          <w:szCs w:val="21"/>
        </w:rPr>
        <w:t xml:space="preserve"> N</w:t>
      </w:r>
      <w:r w:rsidRPr="00391692">
        <w:rPr>
          <w:rFonts w:cs="Arial"/>
          <w:sz w:val="24"/>
          <w:szCs w:val="21"/>
        </w:rPr>
        <w:t>AME/NUMBER/TYPE:</w:t>
      </w:r>
      <w:r w:rsidR="008E474A" w:rsidRPr="00391692">
        <w:rPr>
          <w:rFonts w:cs="Arial"/>
          <w:sz w:val="24"/>
          <w:szCs w:val="21"/>
        </w:rPr>
        <w:t xml:space="preserve"> _</w:t>
      </w:r>
      <w:r w:rsidRPr="00391692">
        <w:rPr>
          <w:rFonts w:cs="Arial"/>
          <w:sz w:val="24"/>
          <w:szCs w:val="21"/>
        </w:rPr>
        <w:t>_____________________________________________</w:t>
      </w:r>
    </w:p>
    <w:p w14:paraId="01B54D8B" w14:textId="53043EE0" w:rsidR="00E64E9C" w:rsidRDefault="00057E7B" w:rsidP="00A57E75">
      <w:pPr>
        <w:pStyle w:val="Heading2"/>
        <w:jc w:val="center"/>
      </w:pPr>
      <w:r w:rsidRPr="00391692">
        <w:t>General Building Review</w:t>
      </w:r>
    </w:p>
    <w:p w14:paraId="711983AD" w14:textId="1597F597" w:rsidR="00057E7B" w:rsidRPr="00391692" w:rsidRDefault="00000000" w:rsidP="00A57E75">
      <w:pPr>
        <w:rPr>
          <w:rFonts w:cs="Arial"/>
        </w:rPr>
      </w:pPr>
      <w:sdt>
        <w:sdtPr>
          <w:rPr>
            <w:rFonts w:cs="Arial"/>
          </w:rPr>
          <w:id w:val="800118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271A" w:rsidRPr="00E64E9C">
            <w:rPr>
              <w:rFonts w:ascii="Segoe UI Symbol" w:eastAsia="MS Gothic" w:hAnsi="Segoe UI Symbol" w:cs="Segoe UI Symbol"/>
            </w:rPr>
            <w:t>☐</w:t>
          </w:r>
        </w:sdtContent>
      </w:sdt>
      <w:r w:rsidR="00391692" w:rsidRPr="00E64E9C">
        <w:rPr>
          <w:rFonts w:cs="Arial"/>
        </w:rPr>
        <w:t xml:space="preserve"> </w:t>
      </w:r>
      <w:r w:rsidR="00057E7B" w:rsidRPr="00E64E9C">
        <w:t xml:space="preserve">Building </w:t>
      </w:r>
      <w:r w:rsidR="007D00BD" w:rsidRPr="00E64E9C">
        <w:t xml:space="preserve">occupancy </w:t>
      </w:r>
      <w:r w:rsidR="00057E7B" w:rsidRPr="00E64E9C">
        <w:t>schedule</w:t>
      </w:r>
    </w:p>
    <w:p w14:paraId="46327082" w14:textId="69DC707F" w:rsidR="00057E7B" w:rsidRPr="00391692" w:rsidRDefault="00000000" w:rsidP="00A57E75">
      <w:pPr>
        <w:rPr>
          <w:rFonts w:cs="Arial"/>
        </w:rPr>
      </w:pPr>
      <w:sdt>
        <w:sdtPr>
          <w:rPr>
            <w:rFonts w:cs="Arial"/>
          </w:rPr>
          <w:id w:val="12338132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271A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12271A" w:rsidRPr="00391692">
        <w:rPr>
          <w:rFonts w:cs="Arial"/>
        </w:rPr>
        <w:t xml:space="preserve"> </w:t>
      </w:r>
      <w:r w:rsidR="00057E7B" w:rsidRPr="00391692">
        <w:rPr>
          <w:rFonts w:cs="Arial"/>
        </w:rPr>
        <w:t>Building pressure (positive/negative)</w:t>
      </w:r>
    </w:p>
    <w:p w14:paraId="3E0A68C8" w14:textId="235031A7" w:rsidR="00057E7B" w:rsidRPr="00391692" w:rsidRDefault="00000000" w:rsidP="00A57E75">
      <w:pPr>
        <w:rPr>
          <w:rFonts w:cs="Arial"/>
        </w:rPr>
      </w:pPr>
      <w:sdt>
        <w:sdtPr>
          <w:rPr>
            <w:rFonts w:cs="Arial"/>
          </w:rPr>
          <w:id w:val="1027223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271A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057E7B" w:rsidRPr="00391692">
        <w:rPr>
          <w:rFonts w:cs="Arial"/>
        </w:rPr>
        <w:t xml:space="preserve"> Hot/cold spots</w:t>
      </w:r>
    </w:p>
    <w:p w14:paraId="7E7E7FAA" w14:textId="59CA78C2" w:rsidR="00057E7B" w:rsidRPr="00391692" w:rsidRDefault="00057E7B" w:rsidP="00041A9C">
      <w:pPr>
        <w:pStyle w:val="Heading2"/>
        <w:jc w:val="center"/>
      </w:pPr>
      <w:r w:rsidRPr="00391692">
        <w:t>Airside Equipment</w:t>
      </w:r>
    </w:p>
    <w:p w14:paraId="0E7AC5B7" w14:textId="45124300" w:rsidR="00057E7B" w:rsidRPr="00391692" w:rsidRDefault="00057E7B" w:rsidP="00472014">
      <w:pPr>
        <w:pStyle w:val="Heading3"/>
        <w:rPr>
          <w:b w:val="0"/>
        </w:rPr>
      </w:pPr>
      <w:r w:rsidRPr="00391692">
        <w:t>Components</w:t>
      </w:r>
    </w:p>
    <w:p w14:paraId="425D5771" w14:textId="354E207F" w:rsidR="00057E7B" w:rsidRPr="00A57E75" w:rsidRDefault="00000000" w:rsidP="008C0723">
      <w:pPr>
        <w:spacing w:after="0" w:line="360" w:lineRule="auto"/>
      </w:pPr>
      <w:sdt>
        <w:sdtPr>
          <w:id w:val="-2060472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271A" w:rsidRPr="00A57E75">
            <w:rPr>
              <w:rFonts w:ascii="Segoe UI Symbol" w:hAnsi="Segoe UI Symbol" w:cs="Segoe UI Symbol"/>
            </w:rPr>
            <w:t>☐</w:t>
          </w:r>
        </w:sdtContent>
      </w:sdt>
      <w:r w:rsidR="0012271A" w:rsidRPr="00A57E75">
        <w:t xml:space="preserve"> </w:t>
      </w:r>
      <w:r w:rsidR="00057E7B" w:rsidRPr="00A57E75">
        <w:t>Count and configuration of equipment</w:t>
      </w:r>
    </w:p>
    <w:p w14:paraId="79A968DA" w14:textId="5256942A" w:rsidR="00057E7B" w:rsidRPr="00391692" w:rsidRDefault="00057E7B" w:rsidP="00472014">
      <w:pPr>
        <w:pStyle w:val="Heading3"/>
      </w:pPr>
      <w:r w:rsidRPr="00391692">
        <w:t>Operations</w:t>
      </w:r>
    </w:p>
    <w:p w14:paraId="074A227A" w14:textId="41DA4CB7" w:rsidR="00057E7B" w:rsidRPr="00391692" w:rsidRDefault="00000000" w:rsidP="00A57E75">
      <w:sdt>
        <w:sdtPr>
          <w:id w:val="774287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271A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12271A" w:rsidRPr="00391692">
        <w:t xml:space="preserve"> </w:t>
      </w:r>
      <w:r w:rsidR="00057E7B" w:rsidRPr="00391692">
        <w:t>Review equipment H</w:t>
      </w:r>
      <w:r w:rsidR="00335310" w:rsidRPr="00391692">
        <w:t>-</w:t>
      </w:r>
      <w:r w:rsidR="00057E7B" w:rsidRPr="00391692">
        <w:t>O</w:t>
      </w:r>
      <w:r w:rsidR="00335310" w:rsidRPr="00391692">
        <w:t>-</w:t>
      </w:r>
      <w:r w:rsidR="00057E7B" w:rsidRPr="00391692">
        <w:t>A switch positions</w:t>
      </w:r>
    </w:p>
    <w:p w14:paraId="4545201E" w14:textId="7C22E4AC" w:rsidR="00057E7B" w:rsidRPr="00391692" w:rsidRDefault="00000000" w:rsidP="00A57E75">
      <w:sdt>
        <w:sdtPr>
          <w:id w:val="-1181344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271A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12271A" w:rsidRPr="00391692">
        <w:t xml:space="preserve"> </w:t>
      </w:r>
      <w:proofErr w:type="gramStart"/>
      <w:r w:rsidR="00057E7B" w:rsidRPr="00391692">
        <w:t>Review</w:t>
      </w:r>
      <w:proofErr w:type="gramEnd"/>
      <w:r w:rsidR="00057E7B" w:rsidRPr="00391692">
        <w:t xml:space="preserve"> VFD speed outputs</w:t>
      </w:r>
    </w:p>
    <w:p w14:paraId="06A537B8" w14:textId="629985BC" w:rsidR="00057E7B" w:rsidRPr="00391692" w:rsidRDefault="00057E7B" w:rsidP="00472014">
      <w:pPr>
        <w:pStyle w:val="Heading3"/>
      </w:pPr>
      <w:r w:rsidRPr="00391692">
        <w:t>Dampers, valves, actuators</w:t>
      </w:r>
    </w:p>
    <w:p w14:paraId="15E67AA4" w14:textId="12191314" w:rsidR="00057E7B" w:rsidRPr="00391692" w:rsidRDefault="00000000" w:rsidP="00A57E75">
      <w:sdt>
        <w:sdtPr>
          <w:id w:val="1754937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723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8C0723" w:rsidRPr="00391692">
        <w:t xml:space="preserve"> </w:t>
      </w:r>
      <w:r w:rsidR="00057E7B" w:rsidRPr="00391692">
        <w:t>Examine damper seals</w:t>
      </w:r>
    </w:p>
    <w:p w14:paraId="4FB49F0A" w14:textId="04E2926F" w:rsidR="00057E7B" w:rsidRPr="00391692" w:rsidRDefault="00000000" w:rsidP="00A57E75">
      <w:sdt>
        <w:sdtPr>
          <w:id w:val="1480107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723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057E7B" w:rsidRPr="00391692">
        <w:t xml:space="preserve"> Examine linkages</w:t>
      </w:r>
    </w:p>
    <w:p w14:paraId="59BEE166" w14:textId="7BB28089" w:rsidR="00057E7B" w:rsidRPr="00391692" w:rsidRDefault="00000000" w:rsidP="00A57E75">
      <w:sdt>
        <w:sdtPr>
          <w:id w:val="-12320837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723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057E7B" w:rsidRPr="00391692">
        <w:t xml:space="preserve"> </w:t>
      </w:r>
      <w:proofErr w:type="gramStart"/>
      <w:r w:rsidR="00057E7B" w:rsidRPr="00391692">
        <w:t>Review</w:t>
      </w:r>
      <w:proofErr w:type="gramEnd"/>
      <w:r w:rsidR="00057E7B" w:rsidRPr="00391692">
        <w:t xml:space="preserve"> damper positions</w:t>
      </w:r>
    </w:p>
    <w:p w14:paraId="57D95F8F" w14:textId="34B4B962" w:rsidR="008F1804" w:rsidRPr="00391692" w:rsidRDefault="00000000" w:rsidP="00A57E75">
      <w:sdt>
        <w:sdtPr>
          <w:id w:val="-1383778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723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8C0723" w:rsidRPr="00391692">
        <w:t xml:space="preserve"> </w:t>
      </w:r>
      <w:r w:rsidR="008F1804" w:rsidRPr="00391692">
        <w:t>Examine valves (disconnected actuators, isolation valves closed, etc.)</w:t>
      </w:r>
    </w:p>
    <w:p w14:paraId="629E2515" w14:textId="4F68A3FF" w:rsidR="008F1804" w:rsidRPr="00391692" w:rsidRDefault="008F1804" w:rsidP="00472014">
      <w:pPr>
        <w:pStyle w:val="Heading3"/>
      </w:pPr>
      <w:r w:rsidRPr="00391692">
        <w:t>Heating and cooling coils</w:t>
      </w:r>
    </w:p>
    <w:p w14:paraId="45CD590A" w14:textId="1E274FE9" w:rsidR="008F1804" w:rsidRPr="00391692" w:rsidRDefault="00000000" w:rsidP="00A57E75">
      <w:sdt>
        <w:sdtPr>
          <w:id w:val="-1104719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723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8C0723" w:rsidRPr="00391692">
        <w:t xml:space="preserve"> </w:t>
      </w:r>
      <w:r w:rsidR="008F1804" w:rsidRPr="00391692">
        <w:t>Evaluate heating/cooling coil valve positions</w:t>
      </w:r>
    </w:p>
    <w:p w14:paraId="37FAEA6A" w14:textId="4640B5B8" w:rsidR="008F1804" w:rsidRPr="00391692" w:rsidRDefault="00000000" w:rsidP="00A57E75">
      <w:sdt>
        <w:sdtPr>
          <w:id w:val="1699355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723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8C0723" w:rsidRPr="00391692">
        <w:t xml:space="preserve"> </w:t>
      </w:r>
      <w:r w:rsidR="008F1804" w:rsidRPr="00391692">
        <w:t>Use IR gun or thermal imaging camera to identify leaking valves</w:t>
      </w:r>
    </w:p>
    <w:p w14:paraId="24809D2C" w14:textId="77777777" w:rsidR="00A57E75" w:rsidRDefault="00000000" w:rsidP="00A57E75">
      <w:sdt>
        <w:sdtPr>
          <w:id w:val="-379020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723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8C0723" w:rsidRPr="00391692">
        <w:t xml:space="preserve"> </w:t>
      </w:r>
      <w:r w:rsidR="008F1804" w:rsidRPr="00391692">
        <w:t>Review valves for hunting behavior</w:t>
      </w:r>
    </w:p>
    <w:p w14:paraId="2E2C46F3" w14:textId="45239521" w:rsidR="00A72F1A" w:rsidRPr="00391692" w:rsidRDefault="00472014" w:rsidP="00E163CB">
      <w:pPr>
        <w:pStyle w:val="Heading2"/>
        <w:jc w:val="center"/>
      </w:pPr>
      <w:r w:rsidRPr="00391692"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06D7312" wp14:editId="12AF5AB3">
                <wp:simplePos x="0" y="0"/>
                <wp:positionH relativeFrom="margin">
                  <wp:align>right</wp:align>
                </wp:positionH>
                <wp:positionV relativeFrom="paragraph">
                  <wp:posOffset>-48260</wp:posOffset>
                </wp:positionV>
                <wp:extent cx="6372225" cy="1476375"/>
                <wp:effectExtent l="0" t="0" r="28575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8EF80" w14:textId="44DBC275" w:rsidR="008E474A" w:rsidRPr="00472014" w:rsidRDefault="008E474A" w:rsidP="008E474A">
                            <w:pPr>
                              <w:spacing w:after="0"/>
                              <w:rPr>
                                <w:rStyle w:val="Emphasis"/>
                              </w:rPr>
                            </w:pPr>
                            <w:r w:rsidRPr="00472014">
                              <w:rPr>
                                <w:rStyle w:val="Emphasis"/>
                              </w:rPr>
                              <w:t>Notes:</w:t>
                            </w:r>
                          </w:p>
                          <w:p w14:paraId="5E317693" w14:textId="06146F2D" w:rsidR="008E474A" w:rsidRPr="00D745F4" w:rsidRDefault="008E474A" w:rsidP="008E474A">
                            <w:pPr>
                              <w:spacing w:line="360" w:lineRule="auto"/>
                              <w:rPr>
                                <w:rFonts w:ascii="Franklin Gothic Book" w:hAnsi="Franklin Gothic Book"/>
                              </w:rPr>
                            </w:pPr>
                            <w:r w:rsidRPr="00D745F4">
                              <w:rPr>
                                <w:rFonts w:ascii="Franklin Gothic Book" w:hAnsi="Franklin Gothic Book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D73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0.55pt;margin-top:-3.8pt;width:501.75pt;height:116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">
                <v:textbox>
                  <w:txbxContent>
                    <w:p w14:paraId="4BB8EF80" w14:textId="44DBC275" w:rsidR="008E474A" w:rsidRPr="00472014" w:rsidRDefault="008E474A" w:rsidP="008E474A">
                      <w:pPr>
                        <w:spacing w:after="0"/>
                        <w:rPr>
                          <w:rStyle w:val="Emphasis"/>
                        </w:rPr>
                      </w:pPr>
                      <w:r w:rsidRPr="00472014">
                        <w:rPr>
                          <w:rStyle w:val="Emphasis"/>
                        </w:rPr>
                        <w:t>Notes:</w:t>
                      </w:r>
                    </w:p>
                    <w:p w14:paraId="5E317693" w14:textId="06146F2D" w:rsidR="008E474A" w:rsidRPr="00D745F4" w:rsidRDefault="008E474A" w:rsidP="008E474A">
                      <w:pPr>
                        <w:spacing w:line="360" w:lineRule="auto"/>
                        <w:rPr>
                          <w:rFonts w:ascii="Franklin Gothic Book" w:hAnsi="Franklin Gothic Book"/>
                        </w:rPr>
                      </w:pPr>
                      <w:r w:rsidRPr="00D745F4">
                        <w:rPr>
                          <w:rFonts w:ascii="Franklin Gothic Book" w:hAnsi="Franklin Gothic Book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F3CFE">
        <w:rPr>
          <w:rFonts w:cs="Arial"/>
        </w:rPr>
        <w:br w:type="column"/>
      </w:r>
      <w:r w:rsidR="00A72F1A" w:rsidRPr="00391692">
        <w:t>Zone Level Review</w:t>
      </w:r>
    </w:p>
    <w:p w14:paraId="73AA95F1" w14:textId="77777777" w:rsidR="00A72F1A" w:rsidRPr="00391692" w:rsidRDefault="00000000" w:rsidP="00A57E75">
      <w:sdt>
        <w:sdtPr>
          <w:id w:val="-362219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2F1A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A72F1A" w:rsidRPr="00391692">
        <w:t xml:space="preserve"> Review zones HVAC design (VAVs, fan powered boxes, perimeter heating, etc.)</w:t>
      </w:r>
    </w:p>
    <w:p w14:paraId="2F5105B1" w14:textId="77777777" w:rsidR="00A72F1A" w:rsidRPr="00391692" w:rsidRDefault="00000000" w:rsidP="00A57E75">
      <w:sdt>
        <w:sdtPr>
          <w:id w:val="2080011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2F1A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A72F1A" w:rsidRPr="00391692">
        <w:t xml:space="preserve"> Review thermostats in the zones and note features</w:t>
      </w:r>
    </w:p>
    <w:p w14:paraId="25B04137" w14:textId="77777777" w:rsidR="005F3CFE" w:rsidRPr="00391692" w:rsidRDefault="005F3CFE" w:rsidP="00472014">
      <w:pPr>
        <w:pStyle w:val="Heading3"/>
      </w:pPr>
      <w:r w:rsidRPr="00391692">
        <w:t>Fans</w:t>
      </w:r>
    </w:p>
    <w:p w14:paraId="75C2A47B" w14:textId="77777777" w:rsidR="005F3CFE" w:rsidRPr="00A57E75" w:rsidRDefault="00000000" w:rsidP="005F3CFE">
      <w:pPr>
        <w:ind w:left="274" w:hanging="274"/>
      </w:pPr>
      <w:sdt>
        <w:sdtPr>
          <w:id w:val="1960608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3CFE" w:rsidRPr="00A57E75">
            <w:rPr>
              <w:rFonts w:ascii="Segoe UI Symbol" w:hAnsi="Segoe UI Symbol" w:cs="Segoe UI Symbol"/>
            </w:rPr>
            <w:t>☐</w:t>
          </w:r>
        </w:sdtContent>
      </w:sdt>
      <w:r w:rsidR="005F3CFE" w:rsidRPr="00A57E75">
        <w:t xml:space="preserve"> Nameplate data for fan motor (if mechanical schedules </w:t>
      </w:r>
      <w:proofErr w:type="gramStart"/>
      <w:r w:rsidR="005F3CFE" w:rsidRPr="00A57E75">
        <w:t>not</w:t>
      </w:r>
      <w:proofErr w:type="gramEnd"/>
      <w:r w:rsidR="005F3CFE" w:rsidRPr="00A57E75">
        <w:t xml:space="preserve"> up to date)</w:t>
      </w:r>
    </w:p>
    <w:p w14:paraId="5FF4DEA8" w14:textId="77777777" w:rsidR="005F3CFE" w:rsidRPr="00391692" w:rsidRDefault="005F3CFE" w:rsidP="00472014">
      <w:pPr>
        <w:pStyle w:val="Heading3"/>
      </w:pPr>
      <w:r w:rsidRPr="00391692">
        <w:t>General condition</w:t>
      </w:r>
    </w:p>
    <w:p w14:paraId="500EC2F9" w14:textId="77777777" w:rsidR="005F3CFE" w:rsidRPr="00391692" w:rsidRDefault="00000000" w:rsidP="00A57E75">
      <w:sdt>
        <w:sdtPr>
          <w:id w:val="-1041201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3CFE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5F3CFE" w:rsidRPr="00391692">
        <w:t xml:space="preserve"> Review equipment for physical issues</w:t>
      </w:r>
    </w:p>
    <w:p w14:paraId="615AB288" w14:textId="77777777" w:rsidR="005F3CFE" w:rsidRPr="00391692" w:rsidRDefault="00000000" w:rsidP="00A57E75">
      <w:sdt>
        <w:sdtPr>
          <w:id w:val="1108924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3CFE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5F3CFE" w:rsidRPr="00391692">
        <w:t xml:space="preserve"> Check for dirty filters and coils</w:t>
      </w:r>
    </w:p>
    <w:p w14:paraId="6F7FF0B5" w14:textId="77777777" w:rsidR="005F3CFE" w:rsidRPr="00391692" w:rsidRDefault="005F3CFE" w:rsidP="00472014">
      <w:pPr>
        <w:pStyle w:val="Heading3"/>
      </w:pPr>
      <w:r w:rsidRPr="00391692">
        <w:t>Sensors</w:t>
      </w:r>
    </w:p>
    <w:p w14:paraId="1A423FC6" w14:textId="77777777" w:rsidR="005F3CFE" w:rsidRPr="00391692" w:rsidRDefault="00000000" w:rsidP="00A57E75">
      <w:sdt>
        <w:sdtPr>
          <w:id w:val="-239485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3CFE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5F3CFE" w:rsidRPr="00391692">
        <w:t xml:space="preserve"> Confirm location for temperature and humidity sensors and values</w:t>
      </w:r>
    </w:p>
    <w:p w14:paraId="7A9557AF" w14:textId="1B000D06" w:rsidR="005F3CFE" w:rsidRPr="00391692" w:rsidRDefault="00000000" w:rsidP="000622D6">
      <w:pPr>
        <w:ind w:left="0" w:firstLine="360"/>
      </w:pPr>
      <w:sdt>
        <w:sdtPr>
          <w:id w:val="1780526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3CFE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5F3CFE" w:rsidRPr="00391692">
        <w:t xml:space="preserve"> Supply air</w:t>
      </w:r>
    </w:p>
    <w:p w14:paraId="4E51BCB9" w14:textId="77777777" w:rsidR="005F3CFE" w:rsidRPr="00391692" w:rsidRDefault="00000000" w:rsidP="000622D6">
      <w:pPr>
        <w:ind w:left="0" w:firstLine="360"/>
      </w:pPr>
      <w:sdt>
        <w:sdtPr>
          <w:id w:val="-305863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3CFE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5F3CFE" w:rsidRPr="00391692">
        <w:t xml:space="preserve"> Return air</w:t>
      </w:r>
    </w:p>
    <w:p w14:paraId="30C1F1A1" w14:textId="77777777" w:rsidR="005F3CFE" w:rsidRPr="00391692" w:rsidRDefault="00000000" w:rsidP="000622D6">
      <w:pPr>
        <w:ind w:left="0" w:firstLine="360"/>
      </w:pPr>
      <w:sdt>
        <w:sdtPr>
          <w:id w:val="-1949532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3CFE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5F3CFE" w:rsidRPr="00391692">
        <w:t xml:space="preserve"> Mixed air</w:t>
      </w:r>
    </w:p>
    <w:p w14:paraId="1B5F80F6" w14:textId="77777777" w:rsidR="005F3CFE" w:rsidRPr="00391692" w:rsidRDefault="00000000" w:rsidP="000622D6">
      <w:pPr>
        <w:ind w:left="0" w:firstLine="360"/>
      </w:pPr>
      <w:sdt>
        <w:sdtPr>
          <w:id w:val="-70518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3CFE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5F3CFE" w:rsidRPr="00391692">
        <w:t xml:space="preserve"> Outside air</w:t>
      </w:r>
    </w:p>
    <w:p w14:paraId="39E31E2E" w14:textId="77777777" w:rsidR="005F3CFE" w:rsidRPr="00391692" w:rsidRDefault="005F3CFE" w:rsidP="00472014">
      <w:pPr>
        <w:pStyle w:val="Heading3"/>
      </w:pPr>
      <w:r w:rsidRPr="00391692">
        <w:t>Freeze mitigation (if applicable)</w:t>
      </w:r>
    </w:p>
    <w:p w14:paraId="5909A91F" w14:textId="77777777" w:rsidR="005F3CFE" w:rsidRPr="00391692" w:rsidRDefault="00000000" w:rsidP="00A57E75">
      <w:sdt>
        <w:sdtPr>
          <w:id w:val="-6061155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3CFE">
            <w:rPr>
              <w:rFonts w:ascii="MS Gothic" w:eastAsia="MS Gothic" w:hAnsi="MS Gothic" w:hint="eastAsia"/>
            </w:rPr>
            <w:t>☐</w:t>
          </w:r>
        </w:sdtContent>
      </w:sdt>
      <w:r w:rsidR="005F3CFE" w:rsidRPr="00391692">
        <w:t xml:space="preserve"> Review freeze mitigation strategy</w:t>
      </w:r>
    </w:p>
    <w:p w14:paraId="62A9DF01" w14:textId="77777777" w:rsidR="005F3CFE" w:rsidRPr="00391692" w:rsidRDefault="00000000" w:rsidP="00A57E75">
      <w:sdt>
        <w:sdtPr>
          <w:id w:val="1945269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3CFE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5F3CFE" w:rsidRPr="00391692">
        <w:t xml:space="preserve"> Note </w:t>
      </w:r>
      <w:proofErr w:type="spellStart"/>
      <w:r w:rsidR="005F3CFE" w:rsidRPr="00391692">
        <w:t>freezestat</w:t>
      </w:r>
      <w:proofErr w:type="spellEnd"/>
      <w:r w:rsidR="005F3CFE" w:rsidRPr="00391692">
        <w:t xml:space="preserve"> setpoint</w:t>
      </w:r>
    </w:p>
    <w:p w14:paraId="2B045AD1" w14:textId="77777777" w:rsidR="005F3CFE" w:rsidRDefault="005F3CFE" w:rsidP="008C0723">
      <w:pPr>
        <w:spacing w:after="0" w:line="360" w:lineRule="auto"/>
        <w:rPr>
          <w:rFonts w:cs="Arial"/>
        </w:rPr>
        <w:sectPr w:rsidR="005F3CFE" w:rsidSect="005F3CFE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7DBE8DD7" w14:textId="75E713A3" w:rsidR="00D46E48" w:rsidRPr="00BF2BFE" w:rsidRDefault="00BF2BFE" w:rsidP="00BF2BFE">
      <w:pPr>
        <w:pStyle w:val="Heading2"/>
        <w:spacing w:before="0" w:after="240"/>
        <w:jc w:val="center"/>
        <w:rPr>
          <w:sz w:val="32"/>
          <w:szCs w:val="32"/>
        </w:rPr>
        <w:sectPr w:rsidR="00D46E48" w:rsidRPr="00BF2BFE" w:rsidSect="00565CFB">
          <w:pgSz w:w="12240" w:h="15840"/>
          <w:pgMar w:top="1440" w:right="1080" w:bottom="1440" w:left="1080" w:header="720" w:footer="720" w:gutter="0"/>
          <w:cols w:space="720"/>
          <w:titlePg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91FFBB" wp14:editId="7C2F49AC">
                <wp:simplePos x="0" y="0"/>
                <wp:positionH relativeFrom="margin">
                  <wp:align>right</wp:align>
                </wp:positionH>
                <wp:positionV relativeFrom="paragraph">
                  <wp:posOffset>275829</wp:posOffset>
                </wp:positionV>
                <wp:extent cx="6400800" cy="0"/>
                <wp:effectExtent l="0" t="0" r="0" b="0"/>
                <wp:wrapNone/>
                <wp:docPr id="95016264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1409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1E7A0F" id="Straight Connector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52.8pt,21.7pt" to="956.8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" strokecolor="#21409a" strokeweight="1.5pt">
                <v:stroke joinstyle="miter"/>
                <w10:wrap anchorx="margin"/>
              </v:line>
            </w:pict>
          </mc:Fallback>
        </mc:AlternateContent>
      </w:r>
      <w:r w:rsidR="008F1804" w:rsidRPr="00BF2BFE">
        <w:rPr>
          <w:sz w:val="32"/>
          <w:szCs w:val="32"/>
        </w:rPr>
        <w:t>Heating and Cooling</w:t>
      </w:r>
    </w:p>
    <w:p w14:paraId="6FB41EAB" w14:textId="34691790" w:rsidR="008F1804" w:rsidRPr="00391692" w:rsidRDefault="008F1804" w:rsidP="00041A9C">
      <w:pPr>
        <w:pStyle w:val="Heading2"/>
        <w:jc w:val="center"/>
      </w:pPr>
      <w:r w:rsidRPr="00391692">
        <w:t>Cooling System</w:t>
      </w:r>
    </w:p>
    <w:p w14:paraId="7ECCC6B7" w14:textId="138749FC" w:rsidR="008F1804" w:rsidRPr="00391692" w:rsidRDefault="00000000" w:rsidP="000622D6">
      <w:sdt>
        <w:sdtPr>
          <w:id w:val="-712191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310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335310" w:rsidRPr="00391692">
        <w:t xml:space="preserve"> </w:t>
      </w:r>
      <w:r w:rsidR="008F1804" w:rsidRPr="00391692">
        <w:t>Note cooling system details</w:t>
      </w:r>
    </w:p>
    <w:p w14:paraId="51F37921" w14:textId="116A9A62" w:rsidR="008F1804" w:rsidRPr="00391692" w:rsidRDefault="00000000" w:rsidP="000622D6">
      <w:pPr>
        <w:ind w:firstLine="360"/>
      </w:pPr>
      <w:sdt>
        <w:sdtPr>
          <w:id w:val="1424916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22D6">
            <w:rPr>
              <w:rFonts w:ascii="MS Gothic" w:eastAsia="MS Gothic" w:hAnsi="MS Gothic" w:hint="eastAsia"/>
            </w:rPr>
            <w:t>☐</w:t>
          </w:r>
        </w:sdtContent>
      </w:sdt>
      <w:r w:rsidR="00335310" w:rsidRPr="00391692">
        <w:t xml:space="preserve"> </w:t>
      </w:r>
      <w:r w:rsidR="008F1804" w:rsidRPr="00391692">
        <w:t>Equipment count</w:t>
      </w:r>
    </w:p>
    <w:p w14:paraId="5ACDB325" w14:textId="1E059EBF" w:rsidR="008F1804" w:rsidRPr="00391692" w:rsidRDefault="00000000" w:rsidP="000622D6">
      <w:pPr>
        <w:ind w:firstLine="360"/>
      </w:pPr>
      <w:sdt>
        <w:sdtPr>
          <w:id w:val="1276453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310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335310" w:rsidRPr="00391692">
        <w:t xml:space="preserve"> </w:t>
      </w:r>
      <w:r w:rsidR="008F1804" w:rsidRPr="00391692">
        <w:t>Equipment rating/capacity</w:t>
      </w:r>
    </w:p>
    <w:p w14:paraId="13FBF359" w14:textId="57CB4008" w:rsidR="008F1804" w:rsidRPr="00391692" w:rsidRDefault="00000000" w:rsidP="000622D6">
      <w:pPr>
        <w:ind w:firstLine="360"/>
      </w:pPr>
      <w:sdt>
        <w:sdtPr>
          <w:id w:val="1939407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310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335310" w:rsidRPr="00391692">
        <w:t xml:space="preserve"> </w:t>
      </w:r>
      <w:r w:rsidR="008F1804" w:rsidRPr="00391692">
        <w:t>Equipment type</w:t>
      </w:r>
    </w:p>
    <w:p w14:paraId="649C3D01" w14:textId="6DC19846" w:rsidR="008F1804" w:rsidRPr="00391692" w:rsidRDefault="00000000" w:rsidP="000622D6">
      <w:pPr>
        <w:ind w:firstLine="360"/>
      </w:pPr>
      <w:sdt>
        <w:sdtPr>
          <w:id w:val="-1936745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310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335310" w:rsidRPr="00391692">
        <w:t xml:space="preserve"> </w:t>
      </w:r>
      <w:r w:rsidR="008F1804" w:rsidRPr="00391692">
        <w:t>Speed control</w:t>
      </w:r>
    </w:p>
    <w:p w14:paraId="646032C4" w14:textId="3D4DB072" w:rsidR="008F1804" w:rsidRPr="00391692" w:rsidRDefault="00000000" w:rsidP="000622D6">
      <w:pPr>
        <w:ind w:firstLine="360"/>
      </w:pPr>
      <w:sdt>
        <w:sdtPr>
          <w:id w:val="-470448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310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335310" w:rsidRPr="00391692">
        <w:t xml:space="preserve"> </w:t>
      </w:r>
      <w:r w:rsidR="008F1804" w:rsidRPr="00391692">
        <w:t>Equipment configuration and valves</w:t>
      </w:r>
    </w:p>
    <w:p w14:paraId="6FADEDCC" w14:textId="353EAF71" w:rsidR="00E54210" w:rsidRPr="00391692" w:rsidRDefault="00E54210" w:rsidP="000622D6">
      <w:pPr>
        <w:pStyle w:val="Heading3"/>
      </w:pPr>
      <w:r w:rsidRPr="00391692">
        <w:t>Pumps</w:t>
      </w:r>
    </w:p>
    <w:p w14:paraId="7522D9B6" w14:textId="02FCB3DB" w:rsidR="00E54210" w:rsidRPr="00391692" w:rsidRDefault="00000000" w:rsidP="000622D6">
      <w:sdt>
        <w:sdtPr>
          <w:id w:val="1723019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310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335310" w:rsidRPr="00391692">
        <w:t xml:space="preserve"> </w:t>
      </w:r>
      <w:r w:rsidR="00E54210" w:rsidRPr="00391692">
        <w:t>Review equipment H</w:t>
      </w:r>
      <w:r w:rsidR="00335310" w:rsidRPr="00391692">
        <w:t>-</w:t>
      </w:r>
      <w:r w:rsidR="00E54210" w:rsidRPr="00391692">
        <w:t>O</w:t>
      </w:r>
      <w:r w:rsidR="00335310" w:rsidRPr="00391692">
        <w:t>-</w:t>
      </w:r>
      <w:r w:rsidR="00E54210" w:rsidRPr="00391692">
        <w:t>A switch positions</w:t>
      </w:r>
    </w:p>
    <w:p w14:paraId="5507098F" w14:textId="7E8B5676" w:rsidR="00E54210" w:rsidRPr="00391692" w:rsidRDefault="00000000" w:rsidP="000622D6">
      <w:sdt>
        <w:sdtPr>
          <w:id w:val="-1898112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310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335310" w:rsidRPr="00391692">
        <w:t xml:space="preserve"> </w:t>
      </w:r>
      <w:proofErr w:type="gramStart"/>
      <w:r w:rsidR="00E54210" w:rsidRPr="00391692">
        <w:t>Review</w:t>
      </w:r>
      <w:proofErr w:type="gramEnd"/>
      <w:r w:rsidR="00E54210" w:rsidRPr="00391692">
        <w:t xml:space="preserve"> VFD speed outputs</w:t>
      </w:r>
    </w:p>
    <w:p w14:paraId="0E10D89A" w14:textId="46D56BD8" w:rsidR="00E54210" w:rsidRPr="00391692" w:rsidRDefault="00000000" w:rsidP="000622D6">
      <w:sdt>
        <w:sdtPr>
          <w:id w:val="-9147037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310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335310" w:rsidRPr="00391692">
        <w:t xml:space="preserve"> </w:t>
      </w:r>
      <w:r w:rsidR="00E54210" w:rsidRPr="00391692">
        <w:t>Evaluate if pumps are throttled</w:t>
      </w:r>
    </w:p>
    <w:p w14:paraId="64AA457F" w14:textId="28E18961" w:rsidR="00E54210" w:rsidRPr="00391692" w:rsidRDefault="00000000" w:rsidP="000622D6">
      <w:sdt>
        <w:sdtPr>
          <w:id w:val="1775829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310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335310" w:rsidRPr="00391692">
        <w:t xml:space="preserve"> </w:t>
      </w:r>
      <w:r w:rsidR="00E54210" w:rsidRPr="00391692">
        <w:t>Observe if pumps are running when associated boiler/chiller is off</w:t>
      </w:r>
    </w:p>
    <w:p w14:paraId="25EEAFDC" w14:textId="10B967B0" w:rsidR="00E54210" w:rsidRPr="00391692" w:rsidRDefault="00E54210" w:rsidP="000622D6">
      <w:pPr>
        <w:pStyle w:val="Heading3"/>
      </w:pPr>
      <w:r w:rsidRPr="00391692">
        <w:t xml:space="preserve">Chiller </w:t>
      </w:r>
    </w:p>
    <w:p w14:paraId="5C027E68" w14:textId="30527ED3" w:rsidR="001E6A2D" w:rsidRPr="00391692" w:rsidRDefault="00000000" w:rsidP="000622D6">
      <w:sdt>
        <w:sdtPr>
          <w:id w:val="-1399041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310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335310" w:rsidRPr="00391692">
        <w:t xml:space="preserve"> </w:t>
      </w:r>
      <w:r w:rsidR="001E6A2D" w:rsidRPr="00391692">
        <w:t>Chilled water (</w:t>
      </w:r>
      <w:proofErr w:type="spellStart"/>
      <w:r w:rsidR="001E6A2D" w:rsidRPr="00391692">
        <w:t>ChW</w:t>
      </w:r>
      <w:proofErr w:type="spellEnd"/>
      <w:r w:rsidR="001E6A2D" w:rsidRPr="00391692">
        <w:t>) (supply/return)</w:t>
      </w:r>
      <w:r w:rsidR="00D745F4" w:rsidRPr="00391692">
        <w:t xml:space="preserve"> temperatures</w:t>
      </w:r>
    </w:p>
    <w:p w14:paraId="4D517D9A" w14:textId="093B86A4" w:rsidR="001E6A2D" w:rsidRPr="00391692" w:rsidRDefault="00000000" w:rsidP="000622D6">
      <w:sdt>
        <w:sdtPr>
          <w:id w:val="-1808163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310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335310" w:rsidRPr="00391692">
        <w:t xml:space="preserve"> </w:t>
      </w:r>
      <w:r w:rsidR="001E6A2D" w:rsidRPr="00391692">
        <w:t>Condenser water (supply/</w:t>
      </w:r>
      <w:proofErr w:type="gramStart"/>
      <w:r w:rsidR="001E6A2D" w:rsidRPr="00391692">
        <w:t>return)</w:t>
      </w:r>
      <w:r w:rsidR="00391692">
        <w:t xml:space="preserve"> </w:t>
      </w:r>
      <w:r w:rsidR="00D745F4" w:rsidRPr="00391692">
        <w:t xml:space="preserve"> </w:t>
      </w:r>
      <w:r w:rsidR="00391692">
        <w:t xml:space="preserve"> </w:t>
      </w:r>
      <w:proofErr w:type="gramEnd"/>
      <w:r w:rsidR="00391692">
        <w:t xml:space="preserve">  </w:t>
      </w:r>
      <w:r w:rsidR="00D745F4" w:rsidRPr="00391692">
        <w:t>temperatures</w:t>
      </w:r>
    </w:p>
    <w:p w14:paraId="745651FF" w14:textId="37FFBD3E" w:rsidR="001E6A2D" w:rsidRPr="00391692" w:rsidRDefault="00000000" w:rsidP="000622D6">
      <w:sdt>
        <w:sdtPr>
          <w:id w:val="13802082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310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335310" w:rsidRPr="00391692">
        <w:t xml:space="preserve"> </w:t>
      </w:r>
      <w:r w:rsidR="001E6A2D" w:rsidRPr="00391692">
        <w:t>Evaluate chiller/pump staging</w:t>
      </w:r>
    </w:p>
    <w:p w14:paraId="6878B696" w14:textId="2B95BBDE" w:rsidR="001E6A2D" w:rsidRPr="00391692" w:rsidRDefault="00000000" w:rsidP="000622D6">
      <w:sdt>
        <w:sdtPr>
          <w:id w:val="146713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310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335310" w:rsidRPr="00391692">
        <w:t xml:space="preserve"> </w:t>
      </w:r>
      <w:r w:rsidR="001E6A2D" w:rsidRPr="00391692">
        <w:t>Evaluate cooling tower fan speeds</w:t>
      </w:r>
    </w:p>
    <w:p w14:paraId="5CF48D0A" w14:textId="6E37E024" w:rsidR="001E6A2D" w:rsidRPr="00391692" w:rsidRDefault="00000000" w:rsidP="000622D6">
      <w:sdt>
        <w:sdtPr>
          <w:id w:val="768731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310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335310" w:rsidRPr="00391692">
        <w:t xml:space="preserve"> </w:t>
      </w:r>
      <w:r w:rsidR="001E6A2D" w:rsidRPr="00391692">
        <w:t xml:space="preserve">Check local display for </w:t>
      </w:r>
      <w:proofErr w:type="spellStart"/>
      <w:r w:rsidR="001E6A2D" w:rsidRPr="00391692">
        <w:t>ChW</w:t>
      </w:r>
      <w:proofErr w:type="spellEnd"/>
      <w:r w:rsidR="001E6A2D" w:rsidRPr="00391692">
        <w:t xml:space="preserve"> setpoint control (local/remote)</w:t>
      </w:r>
    </w:p>
    <w:p w14:paraId="23F68129" w14:textId="77777777" w:rsidR="000622D6" w:rsidRDefault="00000000" w:rsidP="000622D6">
      <w:sdt>
        <w:sdtPr>
          <w:id w:val="735208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310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335310" w:rsidRPr="00391692">
        <w:t xml:space="preserve"> </w:t>
      </w:r>
      <w:r w:rsidR="001E6A2D" w:rsidRPr="00391692">
        <w:t>Check local display for alarms</w:t>
      </w:r>
    </w:p>
    <w:p w14:paraId="243FC077" w14:textId="4D83AB90" w:rsidR="00D46E48" w:rsidRPr="00391692" w:rsidRDefault="000622D6" w:rsidP="00041A9C">
      <w:pPr>
        <w:pStyle w:val="Heading2"/>
        <w:jc w:val="center"/>
        <w:rPr>
          <w:bCs/>
          <w:u w:val="single"/>
        </w:rPr>
      </w:pPr>
      <w:r>
        <w:br w:type="column"/>
      </w:r>
      <w:r w:rsidR="00D46E48" w:rsidRPr="000622D6">
        <w:t>Heating System</w:t>
      </w:r>
    </w:p>
    <w:p w14:paraId="3CC76584" w14:textId="77777777" w:rsidR="00D46E48" w:rsidRPr="00391692" w:rsidRDefault="00000000" w:rsidP="000622D6">
      <w:sdt>
        <w:sdtPr>
          <w:id w:val="-1456100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E48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D46E48" w:rsidRPr="00391692">
        <w:t xml:space="preserve"> Note heating system details</w:t>
      </w:r>
    </w:p>
    <w:p w14:paraId="488E57B3" w14:textId="77777777" w:rsidR="00D46E48" w:rsidRPr="00391692" w:rsidRDefault="00000000" w:rsidP="000622D6">
      <w:pPr>
        <w:ind w:firstLine="360"/>
      </w:pPr>
      <w:sdt>
        <w:sdtPr>
          <w:id w:val="-1124064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E48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D46E48" w:rsidRPr="00391692">
        <w:t xml:space="preserve"> Equipment count</w:t>
      </w:r>
    </w:p>
    <w:p w14:paraId="17C74EFD" w14:textId="77777777" w:rsidR="00D46E48" w:rsidRPr="00391692" w:rsidRDefault="00000000" w:rsidP="000622D6">
      <w:pPr>
        <w:ind w:firstLine="360"/>
      </w:pPr>
      <w:sdt>
        <w:sdtPr>
          <w:id w:val="1599364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E48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D46E48" w:rsidRPr="00391692">
        <w:t xml:space="preserve"> Equipment rating/capacity</w:t>
      </w:r>
    </w:p>
    <w:p w14:paraId="542DF509" w14:textId="77777777" w:rsidR="00D46E48" w:rsidRPr="00391692" w:rsidRDefault="00000000" w:rsidP="000622D6">
      <w:pPr>
        <w:ind w:firstLine="360"/>
      </w:pPr>
      <w:sdt>
        <w:sdtPr>
          <w:id w:val="-19661140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E48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D46E48" w:rsidRPr="00391692">
        <w:t xml:space="preserve"> Equipment type</w:t>
      </w:r>
    </w:p>
    <w:p w14:paraId="021E2BCC" w14:textId="77777777" w:rsidR="00D46E48" w:rsidRPr="00391692" w:rsidRDefault="00000000" w:rsidP="000622D6">
      <w:pPr>
        <w:ind w:firstLine="360"/>
      </w:pPr>
      <w:sdt>
        <w:sdtPr>
          <w:id w:val="1347827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E48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D46E48" w:rsidRPr="00391692">
        <w:t xml:space="preserve"> Speed control</w:t>
      </w:r>
    </w:p>
    <w:p w14:paraId="5A82D633" w14:textId="40025BAE" w:rsidR="00D46E48" w:rsidRPr="00391692" w:rsidRDefault="00000000" w:rsidP="000622D6">
      <w:pPr>
        <w:ind w:firstLine="360"/>
      </w:pPr>
      <w:sdt>
        <w:sdtPr>
          <w:id w:val="52519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E48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D46E48" w:rsidRPr="00391692">
        <w:t xml:space="preserve"> Equipment configuration and valves</w:t>
      </w:r>
    </w:p>
    <w:p w14:paraId="2D11E2F5" w14:textId="61455611" w:rsidR="00D46E48" w:rsidRPr="00391692" w:rsidRDefault="00D46E48" w:rsidP="000622D6">
      <w:pPr>
        <w:pStyle w:val="Heading3"/>
      </w:pPr>
      <w:r>
        <w:t>I</w:t>
      </w:r>
      <w:r w:rsidRPr="00391692">
        <w:t>nsulation</w:t>
      </w:r>
    </w:p>
    <w:p w14:paraId="223C9424" w14:textId="77777777" w:rsidR="00D46E48" w:rsidRPr="00391692" w:rsidRDefault="00000000" w:rsidP="000622D6">
      <w:sdt>
        <w:sdtPr>
          <w:id w:val="-1695452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E48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D46E48" w:rsidRPr="00391692">
        <w:t xml:space="preserve"> Examine insulation (missing, sweating pipes)</w:t>
      </w:r>
    </w:p>
    <w:p w14:paraId="2B68D399" w14:textId="77777777" w:rsidR="00D46E48" w:rsidRPr="00391692" w:rsidRDefault="00D46E48" w:rsidP="000622D6">
      <w:pPr>
        <w:pStyle w:val="Heading3"/>
      </w:pPr>
      <w:r w:rsidRPr="00391692">
        <w:t>Valves</w:t>
      </w:r>
    </w:p>
    <w:p w14:paraId="6F8A6461" w14:textId="77777777" w:rsidR="00D46E48" w:rsidRPr="00391692" w:rsidRDefault="00000000" w:rsidP="000622D6">
      <w:sdt>
        <w:sdtPr>
          <w:id w:val="1824697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E48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D46E48" w:rsidRPr="00391692">
        <w:t xml:space="preserve"> Verify position of manual valves</w:t>
      </w:r>
    </w:p>
    <w:p w14:paraId="2B39C83D" w14:textId="77777777" w:rsidR="00D46E48" w:rsidRPr="00391692" w:rsidRDefault="00000000" w:rsidP="000622D6">
      <w:sdt>
        <w:sdtPr>
          <w:id w:val="1956900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E48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D46E48" w:rsidRPr="00391692">
        <w:t xml:space="preserve"> Verify position of isolation valves on chillers and boilers</w:t>
      </w:r>
    </w:p>
    <w:p w14:paraId="62C38E52" w14:textId="77777777" w:rsidR="00D46E48" w:rsidRPr="00391692" w:rsidRDefault="00D46E48" w:rsidP="00F02487">
      <w:pPr>
        <w:pStyle w:val="Heading3"/>
      </w:pPr>
      <w:r w:rsidRPr="00391692">
        <w:t>Boiler</w:t>
      </w:r>
    </w:p>
    <w:p w14:paraId="0337C88B" w14:textId="77777777" w:rsidR="00D46E48" w:rsidRPr="00391692" w:rsidRDefault="00000000" w:rsidP="000622D6">
      <w:pPr>
        <w:rPr>
          <w:rFonts w:cs="Arial"/>
        </w:rPr>
      </w:pPr>
      <w:sdt>
        <w:sdtPr>
          <w:rPr>
            <w:rFonts w:cs="Arial"/>
          </w:rPr>
          <w:id w:val="-6132818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E48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D46E48" w:rsidRPr="00391692">
        <w:rPr>
          <w:rFonts w:cs="Arial"/>
        </w:rPr>
        <w:t xml:space="preserve"> Note hot water (HW) temperatures (supply/return)</w:t>
      </w:r>
    </w:p>
    <w:p w14:paraId="5D7C7987" w14:textId="77777777" w:rsidR="00D46E48" w:rsidRPr="00391692" w:rsidRDefault="00000000" w:rsidP="000622D6">
      <w:pPr>
        <w:rPr>
          <w:rFonts w:cs="Arial"/>
        </w:rPr>
      </w:pPr>
      <w:sdt>
        <w:sdtPr>
          <w:rPr>
            <w:rFonts w:cs="Arial"/>
          </w:rPr>
          <w:id w:val="-1392576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E48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D46E48" w:rsidRPr="00391692">
        <w:rPr>
          <w:rFonts w:cs="Arial"/>
        </w:rPr>
        <w:t xml:space="preserve"> Evaluate boiler/pump staging</w:t>
      </w:r>
    </w:p>
    <w:p w14:paraId="0B4F131A" w14:textId="77777777" w:rsidR="00D46E48" w:rsidRPr="00391692" w:rsidRDefault="00000000" w:rsidP="000622D6">
      <w:pPr>
        <w:rPr>
          <w:rFonts w:cs="Arial"/>
        </w:rPr>
      </w:pPr>
      <w:sdt>
        <w:sdtPr>
          <w:rPr>
            <w:rFonts w:cs="Arial"/>
          </w:rPr>
          <w:id w:val="13607900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E48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D46E48" w:rsidRPr="00391692">
        <w:rPr>
          <w:rFonts w:cs="Arial"/>
        </w:rPr>
        <w:t xml:space="preserve"> Check local display for HW setpoint control (local/remote)</w:t>
      </w:r>
    </w:p>
    <w:p w14:paraId="07A835CE" w14:textId="77777777" w:rsidR="000622D6" w:rsidRDefault="00000000" w:rsidP="001E6A2D">
      <w:pPr>
        <w:rPr>
          <w:rFonts w:cs="Arial"/>
        </w:rPr>
        <w:sectPr w:rsidR="000622D6" w:rsidSect="000622D6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  <w:sdt>
        <w:sdtPr>
          <w:rPr>
            <w:rFonts w:cs="Arial"/>
          </w:rPr>
          <w:id w:val="-384868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E48" w:rsidRPr="00391692">
            <w:rPr>
              <w:rFonts w:ascii="Segoe UI Symbol" w:eastAsia="MS Gothic" w:hAnsi="Segoe UI Symbol" w:cs="Segoe UI Symbol"/>
            </w:rPr>
            <w:t>☐</w:t>
          </w:r>
        </w:sdtContent>
      </w:sdt>
      <w:r w:rsidR="00D46E48" w:rsidRPr="00391692">
        <w:rPr>
          <w:rFonts w:cs="Arial"/>
        </w:rPr>
        <w:t xml:space="preserve"> Check local display for alarms</w:t>
      </w:r>
    </w:p>
    <w:p w14:paraId="4E314E70" w14:textId="37F33E81" w:rsidR="00D46E48" w:rsidRDefault="00BF2BFE" w:rsidP="001E6A2D">
      <w:pPr>
        <w:rPr>
          <w:rFonts w:cs="Arial"/>
        </w:rPr>
      </w:pPr>
      <w:r w:rsidRPr="00391692"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9B1BD2C" wp14:editId="2C3FE34F">
                <wp:simplePos x="0" y="0"/>
                <wp:positionH relativeFrom="margin">
                  <wp:align>right</wp:align>
                </wp:positionH>
                <wp:positionV relativeFrom="paragraph">
                  <wp:posOffset>31522</wp:posOffset>
                </wp:positionV>
                <wp:extent cx="6372225" cy="1503671"/>
                <wp:effectExtent l="0" t="0" r="28575" b="20955"/>
                <wp:wrapNone/>
                <wp:docPr id="18806239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15036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478E0" w14:textId="77777777" w:rsidR="00BF2BFE" w:rsidRPr="00472014" w:rsidRDefault="00BF2BFE" w:rsidP="00BF2BFE">
                            <w:pPr>
                              <w:spacing w:after="0"/>
                              <w:rPr>
                                <w:rStyle w:val="Emphasis"/>
                              </w:rPr>
                            </w:pPr>
                            <w:r w:rsidRPr="00472014">
                              <w:rPr>
                                <w:rStyle w:val="Emphasis"/>
                              </w:rPr>
                              <w:t>Notes:</w:t>
                            </w:r>
                          </w:p>
                          <w:p w14:paraId="232E07F0" w14:textId="77777777" w:rsidR="00BF2BFE" w:rsidRPr="00D745F4" w:rsidRDefault="00BF2BFE" w:rsidP="00BF2BFE">
                            <w:pPr>
                              <w:spacing w:line="360" w:lineRule="auto"/>
                              <w:rPr>
                                <w:rFonts w:ascii="Franklin Gothic Book" w:hAnsi="Franklin Gothic Book"/>
                              </w:rPr>
                            </w:pPr>
                            <w:r w:rsidRPr="00D745F4">
                              <w:rPr>
                                <w:rFonts w:ascii="Franklin Gothic Book" w:hAnsi="Franklin Gothic Book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1BD2C" id="_x0000_s1027" type="#_x0000_t202" style="position:absolute;left:0;text-align:left;margin-left:450.55pt;margin-top:2.5pt;width:501.75pt;height:118.4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">
                <v:textbox>
                  <w:txbxContent>
                    <w:p w14:paraId="65D478E0" w14:textId="77777777" w:rsidR="00BF2BFE" w:rsidRPr="00472014" w:rsidRDefault="00BF2BFE" w:rsidP="00BF2BFE">
                      <w:pPr>
                        <w:spacing w:after="0"/>
                        <w:rPr>
                          <w:rStyle w:val="Emphasis"/>
                        </w:rPr>
                      </w:pPr>
                      <w:r w:rsidRPr="00472014">
                        <w:rPr>
                          <w:rStyle w:val="Emphasis"/>
                        </w:rPr>
                        <w:t>Notes:</w:t>
                      </w:r>
                    </w:p>
                    <w:p w14:paraId="232E07F0" w14:textId="77777777" w:rsidR="00BF2BFE" w:rsidRPr="00D745F4" w:rsidRDefault="00BF2BFE" w:rsidP="00BF2BFE">
                      <w:pPr>
                        <w:spacing w:line="360" w:lineRule="auto"/>
                        <w:rPr>
                          <w:rFonts w:ascii="Franklin Gothic Book" w:hAnsi="Franklin Gothic Book"/>
                        </w:rPr>
                      </w:pPr>
                      <w:r w:rsidRPr="00D745F4">
                        <w:rPr>
                          <w:rFonts w:ascii="Franklin Gothic Book" w:hAnsi="Franklin Gothic Book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46E48" w:rsidSect="000622D6">
      <w:type w:val="continuous"/>
      <w:pgSz w:w="12240" w:h="15840"/>
      <w:pgMar w:top="1440" w:right="1080" w:bottom="1440" w:left="108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53B99" w14:textId="77777777" w:rsidR="00975ED7" w:rsidRDefault="00975ED7" w:rsidP="00D745F4">
      <w:pPr>
        <w:spacing w:after="0" w:line="240" w:lineRule="auto"/>
      </w:pPr>
      <w:r>
        <w:separator/>
      </w:r>
    </w:p>
  </w:endnote>
  <w:endnote w:type="continuationSeparator" w:id="0">
    <w:p w14:paraId="4B9BE87A" w14:textId="77777777" w:rsidR="00975ED7" w:rsidRDefault="00975ED7" w:rsidP="00D74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DECCE" w14:textId="77777777" w:rsidR="00707905" w:rsidRDefault="007079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E46DE" w14:textId="7D2F5A78" w:rsidR="006C63E3" w:rsidRPr="00391692" w:rsidRDefault="006C63E3" w:rsidP="00565CFB">
    <w:pPr>
      <w:pStyle w:val="Footer"/>
      <w:tabs>
        <w:tab w:val="clear" w:pos="9360"/>
        <w:tab w:val="right" w:pos="10080"/>
      </w:tabs>
      <w:ind w:left="259" w:right="-720" w:hanging="259"/>
      <w:rPr>
        <w:rFonts w:cs="Arial"/>
      </w:rPr>
    </w:pPr>
    <w:r w:rsidRPr="00391692">
      <w:rPr>
        <w:rFonts w:cs="Arial"/>
      </w:rPr>
      <w:t>PNNL-SA-201242</w:t>
    </w:r>
    <w:r w:rsidR="00565CFB">
      <w:rPr>
        <w:rFonts w:cs="Arial"/>
      </w:rPr>
      <w:tab/>
    </w:r>
    <w:r w:rsidR="00565CFB">
      <w:rPr>
        <w:rFonts w:cs="Arial"/>
      </w:rPr>
      <w:tab/>
      <w:t>Building Walkthrough Checklist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0B1E7" w14:textId="05D84DB5" w:rsidR="00565CFB" w:rsidRPr="00391692" w:rsidRDefault="00565CFB" w:rsidP="00565CFB">
    <w:pPr>
      <w:pStyle w:val="Footer"/>
      <w:tabs>
        <w:tab w:val="clear" w:pos="9360"/>
        <w:tab w:val="right" w:pos="10080"/>
      </w:tabs>
      <w:rPr>
        <w:rFonts w:cs="Arial"/>
      </w:rPr>
    </w:pPr>
    <w:r w:rsidRPr="00391692">
      <w:rPr>
        <w:rFonts w:cs="Arial"/>
      </w:rPr>
      <w:t>PNNL-SA-201242</w:t>
    </w:r>
    <w:r>
      <w:rPr>
        <w:rFonts w:cs="Arial"/>
      </w:rPr>
      <w:tab/>
    </w:r>
    <w:r>
      <w:rPr>
        <w:rFonts w:cs="Arial"/>
      </w:rPr>
      <w:tab/>
      <w:t>Building Walkthrough Checklist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C5620" w14:textId="77777777" w:rsidR="00975ED7" w:rsidRDefault="00975ED7" w:rsidP="00D745F4">
      <w:pPr>
        <w:spacing w:after="0" w:line="240" w:lineRule="auto"/>
      </w:pPr>
      <w:r>
        <w:separator/>
      </w:r>
    </w:p>
  </w:footnote>
  <w:footnote w:type="continuationSeparator" w:id="0">
    <w:p w14:paraId="5D7EE3DA" w14:textId="77777777" w:rsidR="00975ED7" w:rsidRDefault="00975ED7" w:rsidP="00D74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FFF6E" w14:textId="77777777" w:rsidR="00707905" w:rsidRDefault="007079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6677E" w14:textId="11DC4F1B" w:rsidR="00D745F4" w:rsidRPr="00391692" w:rsidRDefault="001875CC" w:rsidP="005709C1">
    <w:pPr>
      <w:pStyle w:val="Heading1"/>
      <w:rPr>
        <w:rFonts w:cs="Arial"/>
      </w:rPr>
    </w:pPr>
    <w:r w:rsidRPr="00D945DA">
      <w:rPr>
        <w:rFonts w:cs="Arial"/>
        <w:noProof/>
      </w:rPr>
      <w:drawing>
        <wp:anchor distT="0" distB="0" distL="114300" distR="114300" simplePos="0" relativeHeight="251668480" behindDoc="0" locked="0" layoutInCell="1" allowOverlap="1" wp14:anchorId="46559CA2" wp14:editId="3751387E">
          <wp:simplePos x="0" y="0"/>
          <wp:positionH relativeFrom="margin">
            <wp:align>left</wp:align>
          </wp:positionH>
          <wp:positionV relativeFrom="paragraph">
            <wp:posOffset>-129061</wp:posOffset>
          </wp:positionV>
          <wp:extent cx="3234772" cy="640404"/>
          <wp:effectExtent l="0" t="0" r="0" b="7620"/>
          <wp:wrapNone/>
          <wp:docPr id="19433692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369255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4772" cy="6404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09C1" w:rsidRPr="00391692">
      <w:rPr>
        <w:rFonts w:cs="Arial"/>
        <w:noProof/>
        <w:sz w:val="30"/>
        <w:szCs w:val="30"/>
      </w:rPr>
      <w:drawing>
        <wp:anchor distT="0" distB="0" distL="114300" distR="114300" simplePos="0" relativeHeight="251666432" behindDoc="1" locked="0" layoutInCell="1" allowOverlap="1" wp14:anchorId="0A85FC8D" wp14:editId="1626A8CA">
          <wp:simplePos x="0" y="0"/>
          <wp:positionH relativeFrom="column">
            <wp:posOffset>4991100</wp:posOffset>
          </wp:positionH>
          <wp:positionV relativeFrom="paragraph">
            <wp:posOffset>-228600</wp:posOffset>
          </wp:positionV>
          <wp:extent cx="1409700" cy="681990"/>
          <wp:effectExtent l="0" t="0" r="0" b="3810"/>
          <wp:wrapNone/>
          <wp:docPr id="5" name="Picture 5" descr="NRF Policy Landscape Analysis T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NRF Policy Landscape Analysis Tool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375" t="16629" r="9896" b="17510"/>
                  <a:stretch/>
                </pic:blipFill>
                <pic:spPr bwMode="auto">
                  <a:xfrm>
                    <a:off x="0" y="0"/>
                    <a:ext cx="1409700" cy="6819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6F110" w14:textId="77777777" w:rsidR="00707905" w:rsidRDefault="007079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E7B"/>
    <w:rsid w:val="00001B8B"/>
    <w:rsid w:val="00041A9C"/>
    <w:rsid w:val="0004368B"/>
    <w:rsid w:val="00057E7B"/>
    <w:rsid w:val="000622D6"/>
    <w:rsid w:val="000868E0"/>
    <w:rsid w:val="0012271A"/>
    <w:rsid w:val="0017146E"/>
    <w:rsid w:val="001875CC"/>
    <w:rsid w:val="001E6A2D"/>
    <w:rsid w:val="001F3FD9"/>
    <w:rsid w:val="00202854"/>
    <w:rsid w:val="00203863"/>
    <w:rsid w:val="002A0018"/>
    <w:rsid w:val="0030213D"/>
    <w:rsid w:val="00335310"/>
    <w:rsid w:val="00364F95"/>
    <w:rsid w:val="00391692"/>
    <w:rsid w:val="00461087"/>
    <w:rsid w:val="00466CC5"/>
    <w:rsid w:val="00467987"/>
    <w:rsid w:val="00472014"/>
    <w:rsid w:val="004A41F6"/>
    <w:rsid w:val="004F64A8"/>
    <w:rsid w:val="005133EE"/>
    <w:rsid w:val="00565CFB"/>
    <w:rsid w:val="005709C1"/>
    <w:rsid w:val="005F3CFE"/>
    <w:rsid w:val="00634893"/>
    <w:rsid w:val="006B1E46"/>
    <w:rsid w:val="006C63E3"/>
    <w:rsid w:val="00701A10"/>
    <w:rsid w:val="00707905"/>
    <w:rsid w:val="007D00BD"/>
    <w:rsid w:val="007D21E9"/>
    <w:rsid w:val="007E0811"/>
    <w:rsid w:val="00810E90"/>
    <w:rsid w:val="008C0723"/>
    <w:rsid w:val="008D6190"/>
    <w:rsid w:val="008E474A"/>
    <w:rsid w:val="008E7FF1"/>
    <w:rsid w:val="008F1804"/>
    <w:rsid w:val="00975ED7"/>
    <w:rsid w:val="00A010D2"/>
    <w:rsid w:val="00A32D81"/>
    <w:rsid w:val="00A53BC6"/>
    <w:rsid w:val="00A57E75"/>
    <w:rsid w:val="00A662AA"/>
    <w:rsid w:val="00A66480"/>
    <w:rsid w:val="00A72F1A"/>
    <w:rsid w:val="00A874BB"/>
    <w:rsid w:val="00B334F4"/>
    <w:rsid w:val="00B42D52"/>
    <w:rsid w:val="00B5022A"/>
    <w:rsid w:val="00B84DB7"/>
    <w:rsid w:val="00B869BA"/>
    <w:rsid w:val="00BF2BFE"/>
    <w:rsid w:val="00C93103"/>
    <w:rsid w:val="00CE1F9F"/>
    <w:rsid w:val="00D053B4"/>
    <w:rsid w:val="00D46E48"/>
    <w:rsid w:val="00D67133"/>
    <w:rsid w:val="00D745F4"/>
    <w:rsid w:val="00E00F9F"/>
    <w:rsid w:val="00E06853"/>
    <w:rsid w:val="00E163CB"/>
    <w:rsid w:val="00E246ED"/>
    <w:rsid w:val="00E54210"/>
    <w:rsid w:val="00E57516"/>
    <w:rsid w:val="00E64E9C"/>
    <w:rsid w:val="00F02487"/>
    <w:rsid w:val="00F0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white"/>
    </o:shapedefaults>
    <o:shapelayout v:ext="edit">
      <o:idmap v:ext="edit" data="2"/>
    </o:shapelayout>
  </w:shapeDefaults>
  <w:decimalSymbol w:val="."/>
  <w:listSeparator w:val=","/>
  <w14:docId w14:val="2ACA061F"/>
  <w15:chartTrackingRefBased/>
  <w15:docId w15:val="{0CF4CA2F-4258-4EF3-817A-3859BE00A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A9C"/>
    <w:pPr>
      <w:spacing w:after="120" w:line="276" w:lineRule="auto"/>
      <w:ind w:left="252" w:hanging="252"/>
    </w:pPr>
    <w:rPr>
      <w:rFonts w:ascii="Arial" w:eastAsiaTheme="minorHAnsi" w:hAnsi="Arial"/>
      <w:kern w:val="0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33EE"/>
    <w:pPr>
      <w:keepNext/>
      <w:keepLines/>
      <w:spacing w:after="0"/>
      <w:jc w:val="center"/>
      <w:outlineLvl w:val="0"/>
    </w:pPr>
    <w:rPr>
      <w:rFonts w:eastAsiaTheme="majorEastAsia" w:cstheme="majorBidi"/>
      <w:b/>
      <w:bCs/>
      <w:color w:val="1A204C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1A9C"/>
    <w:pPr>
      <w:keepNext/>
      <w:keepLines/>
      <w:spacing w:before="40" w:after="0"/>
      <w:ind w:left="0" w:firstLine="0"/>
      <w:outlineLvl w:val="1"/>
    </w:pPr>
    <w:rPr>
      <w:rFonts w:eastAsiaTheme="majorEastAsia" w:cstheme="majorBidi"/>
      <w:b/>
      <w:color w:val="1A204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2014"/>
    <w:pPr>
      <w:keepNext/>
      <w:keepLines/>
      <w:spacing w:before="40" w:after="0"/>
      <w:jc w:val="center"/>
      <w:outlineLvl w:val="2"/>
    </w:pPr>
    <w:rPr>
      <w:rFonts w:eastAsiaTheme="majorEastAsia" w:cstheme="majorBidi"/>
      <w:b/>
      <w:color w:val="000000" w:themeColor="text1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7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133EE"/>
    <w:rPr>
      <w:rFonts w:ascii="Arial" w:eastAsiaTheme="majorEastAsia" w:hAnsi="Arial" w:cstheme="majorBidi"/>
      <w:b/>
      <w:bCs/>
      <w:color w:val="1A204C"/>
      <w:kern w:val="0"/>
      <w:sz w:val="32"/>
      <w:szCs w:val="2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57E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7E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7E7B"/>
    <w:rPr>
      <w:rFonts w:eastAsiaTheme="minorHAnsi"/>
      <w:kern w:val="0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745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5F4"/>
    <w:rPr>
      <w:rFonts w:eastAsiaTheme="minorHAnsi"/>
      <w:kern w:val="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745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5F4"/>
    <w:rPr>
      <w:rFonts w:eastAsiaTheme="minorHAnsi"/>
      <w:kern w:val="0"/>
      <w:lang w:eastAsia="en-US"/>
    </w:rPr>
  </w:style>
  <w:style w:type="character" w:styleId="Emphasis">
    <w:name w:val="Emphasis"/>
    <w:basedOn w:val="DefaultParagraphFont"/>
    <w:uiPriority w:val="20"/>
    <w:qFormat/>
    <w:rsid w:val="005133EE"/>
    <w:rPr>
      <w:rFonts w:ascii="Arial" w:hAnsi="Arial"/>
      <w:i/>
      <w:iCs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041A9C"/>
    <w:rPr>
      <w:rFonts w:ascii="Arial" w:eastAsiaTheme="majorEastAsia" w:hAnsi="Arial" w:cstheme="majorBidi"/>
      <w:b/>
      <w:color w:val="1A204C"/>
      <w:kern w:val="0"/>
      <w:sz w:val="28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472014"/>
    <w:rPr>
      <w:rFonts w:ascii="Arial" w:eastAsiaTheme="majorEastAsia" w:hAnsi="Arial" w:cstheme="majorBidi"/>
      <w:b/>
      <w:color w:val="000000" w:themeColor="text1"/>
      <w:kern w:val="0"/>
      <w:sz w:val="24"/>
      <w:szCs w:val="24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366</Words>
  <Characters>2149</Characters>
  <Application>Microsoft Office Word</Application>
  <DocSecurity>0</DocSecurity>
  <Lines>97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Carolyn D</dc:creator>
  <cp:keywords/>
  <dc:description/>
  <cp:lastModifiedBy>Barthelmes, Michael</cp:lastModifiedBy>
  <cp:revision>25</cp:revision>
  <dcterms:created xsi:type="dcterms:W3CDTF">2026-06-16T16:53:00Z</dcterms:created>
  <dcterms:modified xsi:type="dcterms:W3CDTF">2026-06-25T02:52:00Z</dcterms:modified>
</cp:coreProperties>
</file>